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CBC" w14:textId="77777777" w:rsidR="00511F20" w:rsidRDefault="00511F20" w:rsidP="00CC6D46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4D759A2" w14:textId="2E21FD16" w:rsidR="00BC616D" w:rsidRPr="00BC616D" w:rsidRDefault="0094734D" w:rsidP="0094734D">
      <w:pPr>
        <w:tabs>
          <w:tab w:val="left" w:pos="1630"/>
          <w:tab w:val="left" w:pos="5529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Rahandus</w:t>
      </w:r>
      <w:r w:rsidR="00CC6D46" w:rsidRPr="00CC6D46">
        <w:rPr>
          <w:rFonts w:ascii="Arial" w:eastAsia="DINPro" w:hAnsi="Arial" w:cs="Arial"/>
          <w:sz w:val="24"/>
          <w:szCs w:val="24"/>
          <w:lang w:val="et-EE"/>
        </w:rPr>
        <w:t>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  <w:t xml:space="preserve">Teie </w:t>
      </w:r>
      <w:r w:rsidRPr="0094734D">
        <w:rPr>
          <w:rFonts w:ascii="Arial" w:eastAsia="DINPro" w:hAnsi="Arial" w:cs="Arial"/>
          <w:sz w:val="24"/>
          <w:szCs w:val="24"/>
          <w:lang w:val="et-EE"/>
        </w:rPr>
        <w:t>28.02.2025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94734D">
        <w:rPr>
          <w:rFonts w:ascii="Arial" w:eastAsia="DINPro" w:hAnsi="Arial" w:cs="Arial"/>
          <w:sz w:val="24"/>
          <w:szCs w:val="24"/>
          <w:lang w:val="et-EE"/>
        </w:rPr>
        <w:t>nr 1.1-10.1/1070-1</w:t>
      </w:r>
    </w:p>
    <w:p w14:paraId="6FEB3FEE" w14:textId="2C0EF85C" w:rsidR="0094734D" w:rsidRPr="0094734D" w:rsidRDefault="0094734D" w:rsidP="0094734D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94734D">
          <w:rPr>
            <w:rStyle w:val="Hperlink"/>
            <w:rFonts w:ascii="Arial" w:hAnsi="Arial" w:cs="Arial"/>
            <w:sz w:val="24"/>
            <w:szCs w:val="24"/>
          </w:rPr>
          <w:t>info@rahandusministeerium.ee</w:t>
        </w:r>
      </w:hyperlink>
    </w:p>
    <w:p w14:paraId="7A6A9A9F" w14:textId="4613A0D0" w:rsidR="00CF7D85" w:rsidRPr="002F1E7F" w:rsidRDefault="0094734D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2" w:history="1">
        <w:r w:rsidRPr="0094734D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Anastasia.Nommik@fin.ee</w:t>
        </w:r>
      </w:hyperlink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Pr="002401FB">
        <w:rPr>
          <w:rFonts w:ascii="Arial" w:eastAsia="DINPro" w:hAnsi="Arial" w:cs="Arial"/>
          <w:sz w:val="24"/>
          <w:szCs w:val="24"/>
          <w:lang w:val="et-EE"/>
        </w:rPr>
        <w:t>Meie 1</w:t>
      </w:r>
      <w:r w:rsidR="00E04A1F" w:rsidRPr="002401FB">
        <w:rPr>
          <w:rFonts w:ascii="Arial" w:eastAsia="DINPro" w:hAnsi="Arial" w:cs="Arial"/>
          <w:sz w:val="24"/>
          <w:szCs w:val="24"/>
          <w:lang w:val="et-EE"/>
        </w:rPr>
        <w:t>9</w:t>
      </w:r>
      <w:r w:rsidR="00BE383C" w:rsidRPr="002401FB">
        <w:rPr>
          <w:rFonts w:ascii="Arial" w:eastAsia="DINPro" w:hAnsi="Arial" w:cs="Arial"/>
          <w:sz w:val="24"/>
          <w:szCs w:val="24"/>
          <w:lang w:val="et-EE"/>
        </w:rPr>
        <w:t>.</w:t>
      </w:r>
      <w:r w:rsidR="0082566C" w:rsidRPr="002401FB">
        <w:rPr>
          <w:rFonts w:ascii="Arial" w:eastAsia="DINPro" w:hAnsi="Arial" w:cs="Arial"/>
          <w:sz w:val="24"/>
          <w:szCs w:val="24"/>
          <w:lang w:val="et-EE"/>
        </w:rPr>
        <w:t>0</w:t>
      </w:r>
      <w:r w:rsidR="00DC46CC" w:rsidRPr="002401FB">
        <w:rPr>
          <w:rFonts w:ascii="Arial" w:eastAsia="DINPro" w:hAnsi="Arial" w:cs="Arial"/>
          <w:sz w:val="24"/>
          <w:szCs w:val="24"/>
          <w:lang w:val="et-EE"/>
        </w:rPr>
        <w:t>3</w:t>
      </w:r>
      <w:r w:rsidR="00BE383C" w:rsidRPr="002401FB">
        <w:rPr>
          <w:rFonts w:ascii="Arial" w:eastAsia="DINPro" w:hAnsi="Arial" w:cs="Arial"/>
          <w:sz w:val="24"/>
          <w:szCs w:val="24"/>
          <w:lang w:val="et-EE"/>
        </w:rPr>
        <w:t>.202</w:t>
      </w:r>
      <w:r w:rsidR="00DC46CC" w:rsidRPr="002401FB">
        <w:rPr>
          <w:rFonts w:ascii="Arial" w:eastAsia="DINPro" w:hAnsi="Arial" w:cs="Arial"/>
          <w:sz w:val="24"/>
          <w:szCs w:val="24"/>
          <w:lang w:val="et-EE"/>
        </w:rPr>
        <w:t>5</w:t>
      </w:r>
      <w:r w:rsidR="002F1E7F" w:rsidRPr="002401F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2401FB">
        <w:rPr>
          <w:rFonts w:ascii="Arial" w:eastAsia="DINPro" w:hAnsi="Arial" w:cs="Arial"/>
          <w:sz w:val="24"/>
          <w:szCs w:val="24"/>
          <w:lang w:val="et-EE"/>
        </w:rPr>
        <w:t>nr</w:t>
      </w:r>
      <w:r w:rsidR="0082566C" w:rsidRPr="002401FB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2401FB" w:rsidRPr="002401FB">
        <w:rPr>
          <w:rFonts w:ascii="Arial" w:eastAsia="DINPro" w:hAnsi="Arial" w:cs="Arial"/>
          <w:sz w:val="24"/>
          <w:szCs w:val="24"/>
          <w:lang w:val="et-EE"/>
        </w:rPr>
        <w:t>49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Pr="002F1E7F" w:rsidRDefault="00EC12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63A7837" w14:textId="33E1C852" w:rsidR="0094734D" w:rsidRDefault="0094734D" w:rsidP="00AB0E18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Arvamuse avaldamine määruse </w:t>
      </w:r>
      <w:r w:rsidRPr="0094734D">
        <w:rPr>
          <w:rFonts w:ascii="Arial" w:eastAsia="DINPro" w:hAnsi="Arial" w:cs="Arial"/>
          <w:b/>
          <w:sz w:val="24"/>
          <w:szCs w:val="24"/>
          <w:lang w:val="et-EE"/>
        </w:rPr>
        <w:t>,,Nõuded</w:t>
      </w:r>
    </w:p>
    <w:p w14:paraId="480530E0" w14:textId="77CEB2D3" w:rsidR="0094734D" w:rsidRDefault="0094734D" w:rsidP="00AB0E18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94734D">
        <w:rPr>
          <w:rFonts w:ascii="Arial" w:eastAsia="DINPro" w:hAnsi="Arial" w:cs="Arial"/>
          <w:b/>
          <w:sz w:val="24"/>
          <w:szCs w:val="24"/>
          <w:lang w:val="et-EE"/>
        </w:rPr>
        <w:t>elamukinnisvaraga seotud tarbijakrediidilepingu</w:t>
      </w:r>
    </w:p>
    <w:p w14:paraId="12647B7B" w14:textId="4FAF3BF7" w:rsidR="0094734D" w:rsidRDefault="0094734D" w:rsidP="00AB0E18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94734D">
        <w:rPr>
          <w:rFonts w:ascii="Arial" w:eastAsia="DINPro" w:hAnsi="Arial" w:cs="Arial"/>
          <w:b/>
          <w:sz w:val="24"/>
          <w:szCs w:val="24"/>
          <w:lang w:val="et-EE"/>
        </w:rPr>
        <w:t>tagatiseks oleva kinnisvara hindamisele“</w:t>
      </w:r>
    </w:p>
    <w:p w14:paraId="38815793" w14:textId="0A30EF99" w:rsidR="006E4CAC" w:rsidRPr="002F1E7F" w:rsidRDefault="0094734D" w:rsidP="00AB0E18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94734D">
        <w:rPr>
          <w:rFonts w:ascii="Arial" w:eastAsia="DINPro" w:hAnsi="Arial" w:cs="Arial"/>
          <w:b/>
          <w:sz w:val="24"/>
          <w:szCs w:val="24"/>
          <w:lang w:val="et-EE"/>
        </w:rPr>
        <w:t>muutmise eelnõu</w:t>
      </w: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 kohta</w:t>
      </w:r>
    </w:p>
    <w:p w14:paraId="3EEC6372" w14:textId="77777777" w:rsidR="0056186F" w:rsidRPr="002F1E7F" w:rsidRDefault="0056186F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43F0BFCE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6E4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4734D" w:rsidRPr="0094734D">
        <w:rPr>
          <w:rFonts w:ascii="Arial" w:eastAsia="DINPro" w:hAnsi="Arial" w:cs="Arial"/>
          <w:sz w:val="24"/>
          <w:szCs w:val="24"/>
          <w:lang w:val="et-EE"/>
        </w:rPr>
        <w:t>Jürgen Ligi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C2E6EC7" w14:textId="507A71C6" w:rsidR="004E1AEA" w:rsidRDefault="004E1AEA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94734D">
        <w:rPr>
          <w:rFonts w:ascii="Arial" w:eastAsia="DINPro" w:hAnsi="Arial" w:cs="Arial"/>
          <w:sz w:val="24"/>
          <w:szCs w:val="24"/>
          <w:lang w:val="et-EE"/>
        </w:rPr>
        <w:t>tänab</w:t>
      </w:r>
      <w:r w:rsidR="0093352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4734D">
        <w:rPr>
          <w:rFonts w:ascii="Arial" w:eastAsia="DINPro" w:hAnsi="Arial" w:cs="Arial"/>
          <w:sz w:val="24"/>
          <w:szCs w:val="24"/>
          <w:lang w:val="et-EE"/>
        </w:rPr>
        <w:t>Rahandus</w:t>
      </w:r>
      <w:r w:rsidR="0093352D">
        <w:rPr>
          <w:rFonts w:ascii="Arial" w:eastAsia="DINPro" w:hAnsi="Arial" w:cs="Arial"/>
          <w:sz w:val="24"/>
          <w:szCs w:val="24"/>
          <w:lang w:val="et-EE"/>
        </w:rPr>
        <w:t>ministeeriumi</w:t>
      </w:r>
      <w:r w:rsidR="0094734D">
        <w:rPr>
          <w:rFonts w:ascii="Arial" w:eastAsia="DINPro" w:hAnsi="Arial" w:cs="Arial"/>
          <w:sz w:val="24"/>
          <w:szCs w:val="24"/>
          <w:lang w:val="et-EE"/>
        </w:rPr>
        <w:t xml:space="preserve">t võimaluse eest avaldada arvamust </w:t>
      </w:r>
      <w:r w:rsidR="0094734D" w:rsidRPr="0094734D">
        <w:rPr>
          <w:rFonts w:ascii="Arial" w:eastAsia="DINPro" w:hAnsi="Arial" w:cs="Arial"/>
          <w:sz w:val="24"/>
          <w:szCs w:val="24"/>
          <w:lang w:val="et-EE"/>
        </w:rPr>
        <w:t>rahandusministri 15. juuni 2016. aasta määruse nr 25 ,,Nõuded elamukinnisvaraga seotud tarbijakrediidilepingu tagatiseks oleva kinnisvara hindamisele“ muutmise eelnõu</w:t>
      </w:r>
      <w:r w:rsidR="0094734D">
        <w:rPr>
          <w:rFonts w:ascii="Arial" w:eastAsia="DINPro" w:hAnsi="Arial" w:cs="Arial"/>
          <w:sz w:val="24"/>
          <w:szCs w:val="24"/>
          <w:lang w:val="et-EE"/>
        </w:rPr>
        <w:t xml:space="preserve"> kohta</w:t>
      </w:r>
      <w:r w:rsidR="00E63143">
        <w:rPr>
          <w:rFonts w:ascii="Arial" w:eastAsia="DINPro" w:hAnsi="Arial" w:cs="Arial"/>
          <w:sz w:val="24"/>
          <w:szCs w:val="24"/>
          <w:lang w:val="et-EE"/>
        </w:rPr>
        <w:t xml:space="preserve">, mis muu hulgas annab pankadele ja </w:t>
      </w:r>
      <w:r w:rsidR="00E63143" w:rsidRPr="00E63143">
        <w:rPr>
          <w:rFonts w:ascii="Arial" w:eastAsia="DINPro" w:hAnsi="Arial" w:cs="Arial"/>
          <w:sz w:val="24"/>
          <w:szCs w:val="24"/>
          <w:lang w:val="et-EE"/>
        </w:rPr>
        <w:t>ka kutselis</w:t>
      </w:r>
      <w:r w:rsidR="00E63143">
        <w:rPr>
          <w:rFonts w:ascii="Arial" w:eastAsia="DINPro" w:hAnsi="Arial" w:cs="Arial"/>
          <w:sz w:val="24"/>
          <w:szCs w:val="24"/>
          <w:lang w:val="et-EE"/>
        </w:rPr>
        <w:t xml:space="preserve">tele hindajatele </w:t>
      </w:r>
      <w:r w:rsidR="00E63143" w:rsidRPr="00E63143">
        <w:rPr>
          <w:rFonts w:ascii="Arial" w:eastAsia="DINPro" w:hAnsi="Arial" w:cs="Arial"/>
          <w:sz w:val="24"/>
          <w:szCs w:val="24"/>
          <w:lang w:val="et-EE"/>
        </w:rPr>
        <w:t>õiguse võtta elamukinnisvara hindamiseks kasutusele statistikapõhi</w:t>
      </w:r>
      <w:r w:rsidR="009819C7">
        <w:rPr>
          <w:rFonts w:ascii="Arial" w:eastAsia="DINPro" w:hAnsi="Arial" w:cs="Arial"/>
          <w:sz w:val="24"/>
          <w:szCs w:val="24"/>
          <w:lang w:val="et-EE"/>
        </w:rPr>
        <w:t>n</w:t>
      </w:r>
      <w:r w:rsidR="00E63143" w:rsidRPr="00E63143">
        <w:rPr>
          <w:rFonts w:ascii="Arial" w:eastAsia="DINPro" w:hAnsi="Arial" w:cs="Arial"/>
          <w:sz w:val="24"/>
          <w:szCs w:val="24"/>
          <w:lang w:val="et-EE"/>
        </w:rPr>
        <w:t>e mudel</w:t>
      </w:r>
      <w:r w:rsidR="0094734D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280888A3" w14:textId="26AFA63A" w:rsidR="00910FE5" w:rsidRDefault="00416C4D" w:rsidP="00910FE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Kaubanduskojale teadaolevalt ei ole pankadel selle eelnõuga probleeme. Samas oleme saanud ühelt kinnisvarabüroolt ehk </w:t>
      </w:r>
      <w:proofErr w:type="spellStart"/>
      <w:r>
        <w:rPr>
          <w:rFonts w:ascii="Arial" w:eastAsia="DINPro" w:hAnsi="Arial" w:cs="Arial"/>
          <w:sz w:val="24"/>
          <w:szCs w:val="24"/>
          <w:lang w:val="et-EE"/>
        </w:rPr>
        <w:t>välishindajalt</w:t>
      </w:r>
      <w:proofErr w:type="spellEnd"/>
      <w:r>
        <w:rPr>
          <w:rFonts w:ascii="Arial" w:eastAsia="DINPro" w:hAnsi="Arial" w:cs="Arial"/>
          <w:sz w:val="24"/>
          <w:szCs w:val="24"/>
          <w:lang w:val="et-EE"/>
        </w:rPr>
        <w:t xml:space="preserve"> tagasisidet, et statistikapõhise mudeliga seotud regulatsioon tuleb eelnõus üle vaadata.</w:t>
      </w:r>
    </w:p>
    <w:p w14:paraId="05AB7A6A" w14:textId="277C07E2" w:rsidR="00910FE5" w:rsidRDefault="00910FE5" w:rsidP="00910FE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Eelnõus (määruse § 3</w:t>
      </w:r>
      <w:r w:rsidRPr="00910FE5">
        <w:rPr>
          <w:rFonts w:ascii="Arial" w:eastAsia="DINPro" w:hAnsi="Arial" w:cs="Arial"/>
          <w:sz w:val="24"/>
          <w:szCs w:val="24"/>
          <w:vertAlign w:val="superscript"/>
          <w:lang w:val="et-EE"/>
        </w:rPr>
        <w:t>1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lg 7 p 3) on hetkel kirjas, et s</w:t>
      </w:r>
      <w:r w:rsidRPr="00910FE5">
        <w:rPr>
          <w:rFonts w:ascii="Arial" w:eastAsia="DINPro" w:hAnsi="Arial" w:cs="Arial"/>
          <w:sz w:val="24"/>
          <w:szCs w:val="24"/>
          <w:lang w:val="et-EE"/>
        </w:rPr>
        <w:t xml:space="preserve">tatistikapõhine mudel peab olema krediidiandja või -vahendaja või </w:t>
      </w:r>
      <w:proofErr w:type="spellStart"/>
      <w:r w:rsidRPr="00910FE5">
        <w:rPr>
          <w:rFonts w:ascii="Arial" w:eastAsia="DINPro" w:hAnsi="Arial" w:cs="Arial"/>
          <w:sz w:val="24"/>
          <w:szCs w:val="24"/>
          <w:lang w:val="et-EE"/>
        </w:rPr>
        <w:t>välishindaja</w:t>
      </w:r>
      <w:proofErr w:type="spellEnd"/>
      <w:r w:rsidRPr="00910FE5">
        <w:rPr>
          <w:rFonts w:ascii="Arial" w:eastAsia="DINPro" w:hAnsi="Arial" w:cs="Arial"/>
          <w:sz w:val="24"/>
          <w:szCs w:val="24"/>
          <w:lang w:val="et-EE"/>
        </w:rPr>
        <w:t xml:space="preserve"> poolt regulaarselt kontrollitud ning väljendama moonutamata, ajakohaseid ja kvaliteetseid andmeid kinnisasja väärtuse ja omaduste kohta</w:t>
      </w:r>
      <w:r>
        <w:rPr>
          <w:rFonts w:ascii="Arial" w:eastAsia="DINPro" w:hAnsi="Arial" w:cs="Arial"/>
          <w:sz w:val="24"/>
          <w:szCs w:val="24"/>
          <w:lang w:val="et-EE"/>
        </w:rPr>
        <w:t>. Palume kaaluda ettepanekut lisada eelnõusse täpsustus, et sellise kontrolli läbiviimise juures peab olema ka isik, kellel on hindamisalane pädevus.</w:t>
      </w:r>
    </w:p>
    <w:p w14:paraId="32A12410" w14:textId="477F385D" w:rsidR="00A00BE4" w:rsidRDefault="00A00BE4" w:rsidP="00A00BE4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Lisaks </w:t>
      </w:r>
      <w:r w:rsidR="009819C7">
        <w:rPr>
          <w:rFonts w:ascii="Arial" w:eastAsia="DINPro" w:hAnsi="Arial" w:cs="Arial"/>
          <w:sz w:val="24"/>
          <w:szCs w:val="24"/>
          <w:lang w:val="et-EE"/>
        </w:rPr>
        <w:t xml:space="preserve">anname teada, et </w:t>
      </w:r>
      <w:r>
        <w:rPr>
          <w:rFonts w:ascii="Arial" w:eastAsia="DINPro" w:hAnsi="Arial" w:cs="Arial"/>
          <w:sz w:val="24"/>
          <w:szCs w:val="24"/>
          <w:lang w:val="et-EE"/>
        </w:rPr>
        <w:t>oleme kinnisvarabüroolt saanud infot, et c</w:t>
      </w:r>
      <w:r w:rsidRPr="00A00BE4">
        <w:rPr>
          <w:rFonts w:ascii="Arial" w:eastAsia="DINPro" w:hAnsi="Arial" w:cs="Arial"/>
          <w:sz w:val="24"/>
          <w:szCs w:val="24"/>
          <w:lang w:val="et-EE"/>
        </w:rPr>
        <w:t>a 30% homogeensetest varadest (nt magalapiirkonna korterid) ning üle 40%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00BE4">
        <w:rPr>
          <w:rFonts w:ascii="Arial" w:eastAsia="DINPro" w:hAnsi="Arial" w:cs="Arial"/>
          <w:sz w:val="24"/>
          <w:szCs w:val="24"/>
          <w:lang w:val="et-EE"/>
        </w:rPr>
        <w:t>heterogeensetest varadest esineb olulisi ehitus-tehnilisi või juriidilisi puuduseid või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00BE4">
        <w:rPr>
          <w:rFonts w:ascii="Arial" w:eastAsia="DINPro" w:hAnsi="Arial" w:cs="Arial"/>
          <w:sz w:val="24"/>
          <w:szCs w:val="24"/>
          <w:lang w:val="et-EE"/>
        </w:rPr>
        <w:t>vastuolusid avalike registrite andmetega. Tänase hindamistoimingu raames tuuakse need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00BE4">
        <w:rPr>
          <w:rFonts w:ascii="Arial" w:eastAsia="DINPro" w:hAnsi="Arial" w:cs="Arial"/>
          <w:sz w:val="24"/>
          <w:szCs w:val="24"/>
          <w:lang w:val="et-EE"/>
        </w:rPr>
        <w:t>probleemid esile nii ostjale kui ka krediidiandjale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Pr="00A00BE4">
        <w:rPr>
          <w:rFonts w:ascii="Arial" w:eastAsia="DINPro" w:hAnsi="Arial" w:cs="Arial"/>
          <w:sz w:val="24"/>
          <w:szCs w:val="24"/>
          <w:lang w:val="et-EE"/>
        </w:rPr>
        <w:t>Need probleemid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00BE4">
        <w:rPr>
          <w:rFonts w:ascii="Arial" w:eastAsia="DINPro" w:hAnsi="Arial" w:cs="Arial"/>
          <w:sz w:val="24"/>
          <w:szCs w:val="24"/>
          <w:lang w:val="et-EE"/>
        </w:rPr>
        <w:t>ilmnevad protseduuriliselt registriandmete ning kohapealse tegeliku olukorra võrdlemisel.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00BE4">
        <w:rPr>
          <w:rFonts w:ascii="Arial" w:eastAsia="DINPro" w:hAnsi="Arial" w:cs="Arial"/>
          <w:sz w:val="24"/>
          <w:szCs w:val="24"/>
          <w:lang w:val="et-EE"/>
        </w:rPr>
        <w:t>Teoreetiliselt oleks võimalik seda võrdlust teha ka visuaalse materjali alusel AI-tööriistadega,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00BE4">
        <w:rPr>
          <w:rFonts w:ascii="Arial" w:eastAsia="DINPro" w:hAnsi="Arial" w:cs="Arial"/>
          <w:sz w:val="24"/>
          <w:szCs w:val="24"/>
          <w:lang w:val="et-EE"/>
        </w:rPr>
        <w:t>kuid praktikas suudaks AI-põhine pildi/video-analüüs tuvastada vaid üksikud lihtsamad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00BE4">
        <w:rPr>
          <w:rFonts w:ascii="Arial" w:eastAsia="DINPro" w:hAnsi="Arial" w:cs="Arial"/>
          <w:sz w:val="24"/>
          <w:szCs w:val="24"/>
          <w:lang w:val="et-EE"/>
        </w:rPr>
        <w:t xml:space="preserve">puudused. Seega on statistilise mudeli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puhul riskiks, </w:t>
      </w:r>
      <w:r w:rsidRPr="00A00BE4">
        <w:rPr>
          <w:rFonts w:ascii="Arial" w:eastAsia="DINPro" w:hAnsi="Arial" w:cs="Arial"/>
          <w:sz w:val="24"/>
          <w:szCs w:val="24"/>
          <w:lang w:val="et-EE"/>
        </w:rPr>
        <w:t>et valitud meetodist lähtudes hinnatakse suurema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00BE4">
        <w:rPr>
          <w:rFonts w:ascii="Arial" w:eastAsia="DINPro" w:hAnsi="Arial" w:cs="Arial"/>
          <w:sz w:val="24"/>
          <w:szCs w:val="24"/>
          <w:lang w:val="et-EE"/>
        </w:rPr>
        <w:t>probleemide hulgaga kinnisvara tegelikust väärtuslikumana ning kvaliteetne vara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00BE4">
        <w:rPr>
          <w:rFonts w:ascii="Arial" w:eastAsia="DINPro" w:hAnsi="Arial" w:cs="Arial"/>
          <w:sz w:val="24"/>
          <w:szCs w:val="24"/>
          <w:lang w:val="et-EE"/>
        </w:rPr>
        <w:t>hinnatakse tegelikust vähemväärtuslikumana.</w:t>
      </w:r>
    </w:p>
    <w:p w14:paraId="7707AF8C" w14:textId="77777777" w:rsidR="0094734D" w:rsidRDefault="0094734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8D1162C" w14:textId="77777777" w:rsidR="0094734D" w:rsidRDefault="0094734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8F2B168" w14:textId="0004878F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2F1E7F" w:rsidRDefault="008C724F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11B15236" w:rsidR="00664073" w:rsidRPr="002F1E7F" w:rsidRDefault="00BB20E7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="00664073"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2B13B332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69186A" w14:textId="77777777" w:rsidR="00A77C44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FFA7685" w14:textId="77777777" w:rsidR="00AC6B9D" w:rsidRDefault="00AC6B9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5333E64" w14:textId="77777777" w:rsidR="00AC6B9D" w:rsidRDefault="00AC6B9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2F1E7F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2F1E7F" w:rsidRDefault="00EC12E1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CDE889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75EB6BA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689653C" w14:textId="184C69AF" w:rsidR="00BB20E7" w:rsidRDefault="009D680C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49904669" w14:textId="467F1BCA" w:rsidR="00E82C86" w:rsidRPr="00E82C86" w:rsidRDefault="00BB20E7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13" w:history="1">
        <w:r w:rsidRPr="002017A7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9D680C" w:rsidRPr="002F1E7F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E82C86" w:rsidRPr="00E82C86" w:rsidSect="003A75D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4E163" w14:textId="77777777" w:rsidR="00EC1361" w:rsidRDefault="00EC1361" w:rsidP="00820313">
      <w:pPr>
        <w:spacing w:after="0" w:line="240" w:lineRule="auto"/>
      </w:pPr>
      <w:r>
        <w:separator/>
      </w:r>
    </w:p>
  </w:endnote>
  <w:endnote w:type="continuationSeparator" w:id="0">
    <w:p w14:paraId="0A5144E3" w14:textId="77777777" w:rsidR="00EC1361" w:rsidRDefault="00EC1361" w:rsidP="00820313">
      <w:pPr>
        <w:spacing w:after="0" w:line="240" w:lineRule="auto"/>
      </w:pPr>
      <w:r>
        <w:continuationSeparator/>
      </w:r>
    </w:p>
  </w:endnote>
  <w:endnote w:type="continuationNotice" w:id="1">
    <w:p w14:paraId="3DCBFFF1" w14:textId="77777777" w:rsidR="00EC1361" w:rsidRDefault="00EC1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Jalus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A9C18" w14:textId="77777777" w:rsidR="00EC1361" w:rsidRDefault="00EC1361" w:rsidP="00820313">
      <w:pPr>
        <w:spacing w:after="0" w:line="240" w:lineRule="auto"/>
      </w:pPr>
      <w:r>
        <w:separator/>
      </w:r>
    </w:p>
  </w:footnote>
  <w:footnote w:type="continuationSeparator" w:id="0">
    <w:p w14:paraId="691111D9" w14:textId="77777777" w:rsidR="00EC1361" w:rsidRDefault="00EC1361" w:rsidP="00820313">
      <w:pPr>
        <w:spacing w:after="0" w:line="240" w:lineRule="auto"/>
      </w:pPr>
      <w:r>
        <w:continuationSeparator/>
      </w:r>
    </w:p>
  </w:footnote>
  <w:footnote w:type="continuationNotice" w:id="1">
    <w:p w14:paraId="01B6670D" w14:textId="77777777" w:rsidR="00EC1361" w:rsidRDefault="00EC1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6CF31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Pis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D4E59"/>
    <w:multiLevelType w:val="hybridMultilevel"/>
    <w:tmpl w:val="D726678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6800ED"/>
    <w:multiLevelType w:val="hybridMultilevel"/>
    <w:tmpl w:val="64CA0E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4"/>
  </w:num>
  <w:num w:numId="5" w16cid:durableId="1997370810">
    <w:abstractNumId w:val="0"/>
  </w:num>
  <w:num w:numId="6" w16cid:durableId="1895503489">
    <w:abstractNumId w:val="5"/>
  </w:num>
  <w:num w:numId="7" w16cid:durableId="154685934">
    <w:abstractNumId w:val="9"/>
  </w:num>
  <w:num w:numId="8" w16cid:durableId="485753664">
    <w:abstractNumId w:val="7"/>
  </w:num>
  <w:num w:numId="9" w16cid:durableId="221135940">
    <w:abstractNumId w:val="3"/>
  </w:num>
  <w:num w:numId="10" w16cid:durableId="1458991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25BC4"/>
    <w:rsid w:val="00031227"/>
    <w:rsid w:val="0003252B"/>
    <w:rsid w:val="00032E08"/>
    <w:rsid w:val="0004156B"/>
    <w:rsid w:val="00042844"/>
    <w:rsid w:val="000430E3"/>
    <w:rsid w:val="0005334D"/>
    <w:rsid w:val="00056A61"/>
    <w:rsid w:val="00066C83"/>
    <w:rsid w:val="00075E5E"/>
    <w:rsid w:val="00075F48"/>
    <w:rsid w:val="00081B03"/>
    <w:rsid w:val="000B735A"/>
    <w:rsid w:val="000E07FD"/>
    <w:rsid w:val="000E2340"/>
    <w:rsid w:val="00101189"/>
    <w:rsid w:val="00116016"/>
    <w:rsid w:val="001161E1"/>
    <w:rsid w:val="0012458F"/>
    <w:rsid w:val="00127EC0"/>
    <w:rsid w:val="00135633"/>
    <w:rsid w:val="00157C4B"/>
    <w:rsid w:val="00160DA4"/>
    <w:rsid w:val="001650F0"/>
    <w:rsid w:val="00166D1E"/>
    <w:rsid w:val="00173A5B"/>
    <w:rsid w:val="00174F94"/>
    <w:rsid w:val="00177795"/>
    <w:rsid w:val="001A568D"/>
    <w:rsid w:val="001C3745"/>
    <w:rsid w:val="001D0339"/>
    <w:rsid w:val="001E49E0"/>
    <w:rsid w:val="001F7C7F"/>
    <w:rsid w:val="00202075"/>
    <w:rsid w:val="00202D25"/>
    <w:rsid w:val="00203CAF"/>
    <w:rsid w:val="0021266C"/>
    <w:rsid w:val="002230A2"/>
    <w:rsid w:val="00225D37"/>
    <w:rsid w:val="002401FB"/>
    <w:rsid w:val="00251925"/>
    <w:rsid w:val="0025346E"/>
    <w:rsid w:val="00257E80"/>
    <w:rsid w:val="0026401D"/>
    <w:rsid w:val="002742F7"/>
    <w:rsid w:val="002768F8"/>
    <w:rsid w:val="0028054B"/>
    <w:rsid w:val="0029623D"/>
    <w:rsid w:val="002A5F93"/>
    <w:rsid w:val="002C5292"/>
    <w:rsid w:val="002D1619"/>
    <w:rsid w:val="002E1C7F"/>
    <w:rsid w:val="002F1E7F"/>
    <w:rsid w:val="002F77D8"/>
    <w:rsid w:val="00313568"/>
    <w:rsid w:val="00322848"/>
    <w:rsid w:val="003237D3"/>
    <w:rsid w:val="00337D97"/>
    <w:rsid w:val="00352D5E"/>
    <w:rsid w:val="00386C5D"/>
    <w:rsid w:val="00390829"/>
    <w:rsid w:val="00396412"/>
    <w:rsid w:val="003A50EE"/>
    <w:rsid w:val="003A75DA"/>
    <w:rsid w:val="003B7B14"/>
    <w:rsid w:val="003E469B"/>
    <w:rsid w:val="00407891"/>
    <w:rsid w:val="00416C4D"/>
    <w:rsid w:val="00447591"/>
    <w:rsid w:val="00466941"/>
    <w:rsid w:val="004730FA"/>
    <w:rsid w:val="0047530F"/>
    <w:rsid w:val="00476A99"/>
    <w:rsid w:val="00477B2D"/>
    <w:rsid w:val="00490134"/>
    <w:rsid w:val="00495F49"/>
    <w:rsid w:val="004A239C"/>
    <w:rsid w:val="004A6B2B"/>
    <w:rsid w:val="004C406A"/>
    <w:rsid w:val="004D2591"/>
    <w:rsid w:val="004E1AEA"/>
    <w:rsid w:val="004E73F1"/>
    <w:rsid w:val="00511F20"/>
    <w:rsid w:val="00523692"/>
    <w:rsid w:val="00540762"/>
    <w:rsid w:val="00547375"/>
    <w:rsid w:val="00550385"/>
    <w:rsid w:val="0056028F"/>
    <w:rsid w:val="0056186F"/>
    <w:rsid w:val="0056407A"/>
    <w:rsid w:val="005742AF"/>
    <w:rsid w:val="0057583E"/>
    <w:rsid w:val="0058420E"/>
    <w:rsid w:val="00596E76"/>
    <w:rsid w:val="005B3803"/>
    <w:rsid w:val="005B5BBF"/>
    <w:rsid w:val="005C0A80"/>
    <w:rsid w:val="005D2F16"/>
    <w:rsid w:val="005D7758"/>
    <w:rsid w:val="005E3412"/>
    <w:rsid w:val="005E3FFC"/>
    <w:rsid w:val="005E6615"/>
    <w:rsid w:val="005F2042"/>
    <w:rsid w:val="00607360"/>
    <w:rsid w:val="00612CE5"/>
    <w:rsid w:val="0061334C"/>
    <w:rsid w:val="006135D3"/>
    <w:rsid w:val="006168CF"/>
    <w:rsid w:val="00627346"/>
    <w:rsid w:val="006360D0"/>
    <w:rsid w:val="00641EE3"/>
    <w:rsid w:val="00642D99"/>
    <w:rsid w:val="006472DA"/>
    <w:rsid w:val="006627B3"/>
    <w:rsid w:val="00664073"/>
    <w:rsid w:val="00664CF3"/>
    <w:rsid w:val="006870C1"/>
    <w:rsid w:val="00687F1B"/>
    <w:rsid w:val="00696925"/>
    <w:rsid w:val="006A45F2"/>
    <w:rsid w:val="006A6FF5"/>
    <w:rsid w:val="006C409C"/>
    <w:rsid w:val="006D48DE"/>
    <w:rsid w:val="006E4CAC"/>
    <w:rsid w:val="006E6A2F"/>
    <w:rsid w:val="006F08D1"/>
    <w:rsid w:val="00702ABF"/>
    <w:rsid w:val="0070564A"/>
    <w:rsid w:val="0071573C"/>
    <w:rsid w:val="00720402"/>
    <w:rsid w:val="00721D8B"/>
    <w:rsid w:val="00723D8F"/>
    <w:rsid w:val="007263D3"/>
    <w:rsid w:val="00726B7C"/>
    <w:rsid w:val="00736272"/>
    <w:rsid w:val="00741527"/>
    <w:rsid w:val="007542A6"/>
    <w:rsid w:val="007556D7"/>
    <w:rsid w:val="00756301"/>
    <w:rsid w:val="00791072"/>
    <w:rsid w:val="00791154"/>
    <w:rsid w:val="007A0BD7"/>
    <w:rsid w:val="007A3719"/>
    <w:rsid w:val="007B479C"/>
    <w:rsid w:val="007C5DA5"/>
    <w:rsid w:val="007E1F00"/>
    <w:rsid w:val="007E44BE"/>
    <w:rsid w:val="007E45AD"/>
    <w:rsid w:val="007F716D"/>
    <w:rsid w:val="00812355"/>
    <w:rsid w:val="0081279D"/>
    <w:rsid w:val="008146DE"/>
    <w:rsid w:val="00820313"/>
    <w:rsid w:val="00823BAA"/>
    <w:rsid w:val="00824978"/>
    <w:rsid w:val="00824DA2"/>
    <w:rsid w:val="0082566C"/>
    <w:rsid w:val="00831338"/>
    <w:rsid w:val="00833135"/>
    <w:rsid w:val="008424EA"/>
    <w:rsid w:val="00856574"/>
    <w:rsid w:val="00860CB8"/>
    <w:rsid w:val="0086244E"/>
    <w:rsid w:val="00870462"/>
    <w:rsid w:val="00875FCC"/>
    <w:rsid w:val="008A17AA"/>
    <w:rsid w:val="008A7CCE"/>
    <w:rsid w:val="008B52FE"/>
    <w:rsid w:val="008C724F"/>
    <w:rsid w:val="008E59D5"/>
    <w:rsid w:val="00905172"/>
    <w:rsid w:val="00906785"/>
    <w:rsid w:val="00910FE5"/>
    <w:rsid w:val="00925187"/>
    <w:rsid w:val="00926D0A"/>
    <w:rsid w:val="0093173A"/>
    <w:rsid w:val="0093352D"/>
    <w:rsid w:val="00933584"/>
    <w:rsid w:val="0093735E"/>
    <w:rsid w:val="0094305F"/>
    <w:rsid w:val="00945F5C"/>
    <w:rsid w:val="0094734D"/>
    <w:rsid w:val="0094790E"/>
    <w:rsid w:val="00953695"/>
    <w:rsid w:val="00966F68"/>
    <w:rsid w:val="00973D85"/>
    <w:rsid w:val="009819C7"/>
    <w:rsid w:val="00982B8F"/>
    <w:rsid w:val="00992FFB"/>
    <w:rsid w:val="009A2F45"/>
    <w:rsid w:val="009A6B2E"/>
    <w:rsid w:val="009D1E2E"/>
    <w:rsid w:val="009D2C6C"/>
    <w:rsid w:val="009D680C"/>
    <w:rsid w:val="009D7CDA"/>
    <w:rsid w:val="009E0E71"/>
    <w:rsid w:val="009E7DA2"/>
    <w:rsid w:val="00A00BE4"/>
    <w:rsid w:val="00A01BC5"/>
    <w:rsid w:val="00A075E9"/>
    <w:rsid w:val="00A27931"/>
    <w:rsid w:val="00A314EB"/>
    <w:rsid w:val="00A3261E"/>
    <w:rsid w:val="00A33979"/>
    <w:rsid w:val="00A55903"/>
    <w:rsid w:val="00A61801"/>
    <w:rsid w:val="00A65468"/>
    <w:rsid w:val="00A70673"/>
    <w:rsid w:val="00A77018"/>
    <w:rsid w:val="00A77C44"/>
    <w:rsid w:val="00A94A44"/>
    <w:rsid w:val="00AA119F"/>
    <w:rsid w:val="00AA4472"/>
    <w:rsid w:val="00AA62A5"/>
    <w:rsid w:val="00AB0E18"/>
    <w:rsid w:val="00AC496D"/>
    <w:rsid w:val="00AC6B9D"/>
    <w:rsid w:val="00AE137B"/>
    <w:rsid w:val="00B0185B"/>
    <w:rsid w:val="00B06E36"/>
    <w:rsid w:val="00B147B1"/>
    <w:rsid w:val="00B14AD7"/>
    <w:rsid w:val="00B2109A"/>
    <w:rsid w:val="00B23430"/>
    <w:rsid w:val="00B339C8"/>
    <w:rsid w:val="00B36E16"/>
    <w:rsid w:val="00B37247"/>
    <w:rsid w:val="00B42A39"/>
    <w:rsid w:val="00B5011C"/>
    <w:rsid w:val="00B84431"/>
    <w:rsid w:val="00B96CE4"/>
    <w:rsid w:val="00BB20E7"/>
    <w:rsid w:val="00BC616D"/>
    <w:rsid w:val="00BC785B"/>
    <w:rsid w:val="00BE383C"/>
    <w:rsid w:val="00BF3929"/>
    <w:rsid w:val="00BF4EEF"/>
    <w:rsid w:val="00C03498"/>
    <w:rsid w:val="00C0691C"/>
    <w:rsid w:val="00C141A9"/>
    <w:rsid w:val="00C143F2"/>
    <w:rsid w:val="00C17545"/>
    <w:rsid w:val="00C22D4E"/>
    <w:rsid w:val="00C27D59"/>
    <w:rsid w:val="00C30BF8"/>
    <w:rsid w:val="00C361A2"/>
    <w:rsid w:val="00C40448"/>
    <w:rsid w:val="00C41AAE"/>
    <w:rsid w:val="00C452B5"/>
    <w:rsid w:val="00C53EBF"/>
    <w:rsid w:val="00C913A3"/>
    <w:rsid w:val="00C95A4C"/>
    <w:rsid w:val="00CB16A0"/>
    <w:rsid w:val="00CC6D46"/>
    <w:rsid w:val="00CD50F5"/>
    <w:rsid w:val="00CE18CE"/>
    <w:rsid w:val="00CF0E41"/>
    <w:rsid w:val="00CF3007"/>
    <w:rsid w:val="00CF7D85"/>
    <w:rsid w:val="00D14211"/>
    <w:rsid w:val="00D22304"/>
    <w:rsid w:val="00D30DF8"/>
    <w:rsid w:val="00D42116"/>
    <w:rsid w:val="00D55801"/>
    <w:rsid w:val="00D55FB3"/>
    <w:rsid w:val="00D62D2A"/>
    <w:rsid w:val="00D62EF6"/>
    <w:rsid w:val="00D66BCB"/>
    <w:rsid w:val="00D76A85"/>
    <w:rsid w:val="00D816A1"/>
    <w:rsid w:val="00D97A3D"/>
    <w:rsid w:val="00DB0C92"/>
    <w:rsid w:val="00DB11A8"/>
    <w:rsid w:val="00DC46CC"/>
    <w:rsid w:val="00DD1335"/>
    <w:rsid w:val="00DD2EC0"/>
    <w:rsid w:val="00DE021B"/>
    <w:rsid w:val="00DF5073"/>
    <w:rsid w:val="00DF61FF"/>
    <w:rsid w:val="00E04A1F"/>
    <w:rsid w:val="00E0539A"/>
    <w:rsid w:val="00E16ADD"/>
    <w:rsid w:val="00E20861"/>
    <w:rsid w:val="00E23040"/>
    <w:rsid w:val="00E45F6F"/>
    <w:rsid w:val="00E63143"/>
    <w:rsid w:val="00E634A4"/>
    <w:rsid w:val="00E65848"/>
    <w:rsid w:val="00E65E88"/>
    <w:rsid w:val="00E776A1"/>
    <w:rsid w:val="00E81961"/>
    <w:rsid w:val="00E81BA1"/>
    <w:rsid w:val="00E82C86"/>
    <w:rsid w:val="00E831A9"/>
    <w:rsid w:val="00E8441D"/>
    <w:rsid w:val="00E84E30"/>
    <w:rsid w:val="00EB3336"/>
    <w:rsid w:val="00EB60DF"/>
    <w:rsid w:val="00EB791C"/>
    <w:rsid w:val="00EC12E1"/>
    <w:rsid w:val="00EC1361"/>
    <w:rsid w:val="00EC1997"/>
    <w:rsid w:val="00EC4103"/>
    <w:rsid w:val="00EC58A0"/>
    <w:rsid w:val="00EC6C5D"/>
    <w:rsid w:val="00ED2283"/>
    <w:rsid w:val="00ED574E"/>
    <w:rsid w:val="00ED6548"/>
    <w:rsid w:val="00EE31E5"/>
    <w:rsid w:val="00EE6D89"/>
    <w:rsid w:val="00EF70C4"/>
    <w:rsid w:val="00EF743D"/>
    <w:rsid w:val="00F07A91"/>
    <w:rsid w:val="00F2539B"/>
    <w:rsid w:val="00F43B1C"/>
    <w:rsid w:val="00F54D58"/>
    <w:rsid w:val="00F56525"/>
    <w:rsid w:val="00F65EB9"/>
    <w:rsid w:val="00F86303"/>
    <w:rsid w:val="00F948EC"/>
    <w:rsid w:val="00FA6EF2"/>
    <w:rsid w:val="00FD0CDE"/>
    <w:rsid w:val="00FD5D5B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9D8B7068-1BC4-44CD-9E02-BA0E1B1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4E1A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E1AEA"/>
    <w:rPr>
      <w:sz w:val="20"/>
      <w:szCs w:val="20"/>
    </w:rPr>
  </w:style>
  <w:style w:type="paragraph" w:customStyle="1" w:styleId="Default">
    <w:name w:val="Default"/>
    <w:rsid w:val="00947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o.udras@koda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astasia.Nommik@fin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ahandusministeerium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6" ma:contentTypeDescription="Create a new document." ma:contentTypeScope="" ma:versionID="8f0f7d4afa448656827038a420c40278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4962f190f04e4f6df63c48a865ac48d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66941-1938-4E0F-A414-182E609A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3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375</Words>
  <Characters>2176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Udras</dc:creator>
  <cp:keywords/>
  <cp:lastModifiedBy>Marko Udras</cp:lastModifiedBy>
  <cp:revision>6</cp:revision>
  <dcterms:created xsi:type="dcterms:W3CDTF">2025-03-18T13:29:00Z</dcterms:created>
  <dcterms:modified xsi:type="dcterms:W3CDTF">2025-03-19T08:59:00Z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